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BD" w:rsidRDefault="00A755BD" w:rsidP="00A755BD">
      <w:pPr>
        <w:jc w:val="both"/>
      </w:pPr>
      <w:proofErr w:type="gramStart"/>
      <w:r>
        <w:t>В обеспечение исполнения застройщиком обязательств по договорам участия в долевом строительстве с момента государственной регистрации договора у участников</w:t>
      </w:r>
      <w:proofErr w:type="gramEnd"/>
      <w:r>
        <w:t xml:space="preserve"> долевого строительства считаются находящимися в залоге право собственности на земельный участок, принадлежащее застройщику и строящиеся на этом земельном участке многоквартирные дома. </w:t>
      </w:r>
    </w:p>
    <w:p w:rsidR="00A755BD" w:rsidRDefault="00A755BD" w:rsidP="00A755BD">
      <w:pPr>
        <w:autoSpaceDE w:val="0"/>
        <w:autoSpaceDN w:val="0"/>
        <w:adjustRightInd w:val="0"/>
        <w:ind w:firstLine="540"/>
        <w:jc w:val="both"/>
      </w:pPr>
      <w:proofErr w:type="gramStart"/>
      <w:r>
        <w:t>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страхования, заключенному со страховой компанией в соответствии с п.2 ч.1 ст.15.2 Федерального закона «Об участии в долевом 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A755BD" w:rsidRDefault="00A755BD" w:rsidP="00A755BD">
      <w:pPr>
        <w:jc w:val="both"/>
      </w:pPr>
      <w:proofErr w:type="gramStart"/>
      <w:r>
        <w:rPr>
          <w:bdr w:val="none" w:sz="0" w:space="0" w:color="auto" w:frame="1"/>
          <w:shd w:val="clear" w:color="auto" w:fill="FBFCFC"/>
        </w:rPr>
        <w:t>В связи со статьей 15.2</w:t>
      </w:r>
      <w:r>
        <w:rPr>
          <w:rStyle w:val="apple-converted-space"/>
          <w:bdr w:val="none" w:sz="0" w:space="0" w:color="auto" w:frame="1"/>
          <w:shd w:val="clear" w:color="auto" w:fill="FBFCFC"/>
        </w:rPr>
        <w:t> </w:t>
      </w:r>
      <w:r>
        <w:rPr>
          <w:sz w:val="23"/>
          <w:szCs w:val="23"/>
          <w:bdr w:val="none" w:sz="0" w:space="0" w:color="auto" w:frame="1"/>
          <w:shd w:val="clear" w:color="auto" w:fill="FBFCFC"/>
        </w:rPr>
        <w:t>Федерального закона  № 214–ФЗ от 30.12.2004, в</w:t>
      </w:r>
      <w:r>
        <w:rPr>
          <w:rStyle w:val="apple-converted-space"/>
          <w:bdr w:val="none" w:sz="0" w:space="0" w:color="auto" w:frame="1"/>
          <w:shd w:val="clear" w:color="auto" w:fill="FBFCFC"/>
        </w:rPr>
        <w:t> </w:t>
      </w:r>
      <w:r>
        <w:rPr>
          <w:bdr w:val="none" w:sz="0" w:space="0" w:color="auto" w:frame="1"/>
          <w:shd w:val="clear" w:color="auto" w:fill="FBFCFC"/>
        </w:rPr>
        <w:t>целях обеспечения исполнения Застройщиком обязательств по строительству, сдаче в эксплуатацию многоквартирных домов и передаче Участнику долевого строительства квартиры в счет сделанных им инвестиций, Застройщик заключает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каждым Участником</w:t>
      </w:r>
      <w:proofErr w:type="gramEnd"/>
      <w:r>
        <w:rPr>
          <w:bdr w:val="none" w:sz="0" w:space="0" w:color="auto" w:frame="1"/>
          <w:shd w:val="clear" w:color="auto" w:fill="FBFCFC"/>
        </w:rPr>
        <w:t xml:space="preserve"> долевого строительства, отдельно по каждой квартире,  с Обществом с ограниченной ответственностью Страховое общество  «ВЕРНА», ИНН 7723011286, КПП 231001001, ОГРН 1027700136265 (свидетельство 23 № 009427560 от 17.06.2015г. о постановке на учет Российской организации в налоговом органе по месту ее нахождения), место нахождения: 350015, Краснодарский край, г. Краснодар, ул. </w:t>
      </w:r>
      <w:proofErr w:type="spellStart"/>
      <w:r>
        <w:rPr>
          <w:bdr w:val="none" w:sz="0" w:space="0" w:color="auto" w:frame="1"/>
          <w:shd w:val="clear" w:color="auto" w:fill="FBFCFC"/>
        </w:rPr>
        <w:t>Новокузнечная</w:t>
      </w:r>
      <w:proofErr w:type="spellEnd"/>
      <w:r>
        <w:rPr>
          <w:bdr w:val="none" w:sz="0" w:space="0" w:color="auto" w:frame="1"/>
          <w:shd w:val="clear" w:color="auto" w:fill="FBFCFC"/>
        </w:rPr>
        <w:t>, д.40. Договор вступает в силу с момента заключения и действует до полного исполнения обязательств.</w:t>
      </w:r>
    </w:p>
    <w:p w:rsidR="00FD4C34" w:rsidRDefault="00FD4C34">
      <w:bookmarkStart w:id="0" w:name="_GoBack"/>
      <w:bookmarkEnd w:id="0"/>
    </w:p>
    <w:sectPr w:rsidR="00FD4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40"/>
    <w:rsid w:val="00605040"/>
    <w:rsid w:val="00A755BD"/>
    <w:rsid w:val="00FD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B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75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B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7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Мотузова О.А.</dc:creator>
  <cp:keywords/>
  <dc:description/>
  <cp:lastModifiedBy>Мотузова О.А.</cp:lastModifiedBy>
  <cp:revision>2</cp:revision>
  <dcterms:created xsi:type="dcterms:W3CDTF">2016-12-27T14:10:00Z</dcterms:created>
  <dcterms:modified xsi:type="dcterms:W3CDTF">2016-12-27T14:11:00Z</dcterms:modified>
</cp:coreProperties>
</file>